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94" w:rsidRDefault="00421494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421494" w:rsidRDefault="00AB4F37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r w:rsidR="005E3360">
        <w:rPr>
          <w:b/>
          <w:sz w:val="36"/>
          <w:szCs w:val="36"/>
        </w:rPr>
        <w:t xml:space="preserve">   </w:t>
      </w:r>
      <w:r>
        <w:rPr>
          <w:b/>
          <w:sz w:val="36"/>
          <w:szCs w:val="36"/>
        </w:rPr>
        <w:t xml:space="preserve">   </w:t>
      </w:r>
      <w:r w:rsidR="005E3360">
        <w:rPr>
          <w:b/>
          <w:sz w:val="36"/>
          <w:szCs w:val="36"/>
        </w:rPr>
        <w:t xml:space="preserve"> </w:t>
      </w:r>
      <w:r w:rsidR="008B0ED6" w:rsidRPr="00AB4F37">
        <w:rPr>
          <w:b/>
          <w:sz w:val="36"/>
          <w:szCs w:val="36"/>
        </w:rPr>
        <w:t>Manual del Usuario del Sistema MIDJ-TCP</w:t>
      </w:r>
    </w:p>
    <w:p w:rsidR="00AB4F37" w:rsidRDefault="00AB4F37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</w:t>
      </w:r>
      <w:r w:rsidR="005E3360"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</w:rPr>
        <w:t xml:space="preserve">  Versión 3.0.0</w:t>
      </w:r>
    </w:p>
    <w:p w:rsidR="00AB4F37" w:rsidRPr="00AB4F37" w:rsidRDefault="00AB4F37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  <w:sz w:val="36"/>
          <w:szCs w:val="36"/>
        </w:rPr>
      </w:pPr>
    </w:p>
    <w:p w:rsidR="00421494" w:rsidRDefault="008B0ED6" w:rsidP="00F0379B">
      <w:pPr>
        <w:pStyle w:val="normal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Introducción</w:t>
      </w:r>
    </w:p>
    <w:p w:rsidR="00F0379B" w:rsidRDefault="005E3360" w:rsidP="00F0379B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  <w:noProof/>
        </w:rPr>
        <w:drawing>
          <wp:inline distT="0" distB="0" distL="0" distR="0">
            <wp:extent cx="5886450" cy="3429000"/>
            <wp:effectExtent l="19050" t="0" r="0" b="0"/>
            <wp:docPr id="1" name="0 Imagen" descr="ice_screenshot_20250218-100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0218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85715" cy="34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379B" w:rsidRDefault="00F0379B" w:rsidP="00F0379B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    </w:t>
      </w:r>
    </w:p>
    <w:p w:rsidR="00421494" w:rsidRDefault="008B0ED6">
      <w:pPr>
        <w:pStyle w:val="normal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Bienvenido al sistema MIDJ-</w:t>
      </w:r>
      <w:r w:rsidR="00F0379B">
        <w:rPr>
          <w:b/>
        </w:rPr>
        <w:t>TCP</w:t>
      </w:r>
      <w:r w:rsidR="00F0379B">
        <w:t xml:space="preserve"> ¡</w:t>
      </w:r>
      <w:r>
        <w:t>Bienvenido al sistema MIDJ-TCP! Este manual le proporcionará una guía completa para utilizar el software de gestión contable MIDJ-TCP.</w:t>
      </w:r>
    </w:p>
    <w:p w:rsidR="00421494" w:rsidRDefault="008B0ED6">
      <w:pPr>
        <w:pStyle w:val="normal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¿Qué es MIDJ-TCP</w:t>
      </w:r>
      <w:r w:rsidR="00F0379B">
        <w:rPr>
          <w:b/>
        </w:rPr>
        <w:t>?</w:t>
      </w:r>
      <w:r w:rsidR="00F0379B">
        <w:t xml:space="preserve"> MIDJ</w:t>
      </w:r>
      <w:r>
        <w:t>-TCP es un software diseñado para facilitar la gestión contable de trabajadores por cuenta propia (TCP).</w:t>
      </w:r>
    </w:p>
    <w:p w:rsidR="00421494" w:rsidRDefault="008B0ED6">
      <w:pPr>
        <w:pStyle w:val="normal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¿Para qué sirve MIDJ-TCP</w:t>
      </w:r>
      <w:r w:rsidR="00F0379B">
        <w:rPr>
          <w:b/>
        </w:rPr>
        <w:t>?</w:t>
      </w:r>
      <w:r w:rsidR="00F0379B">
        <w:t xml:space="preserve"> MIDJ</w:t>
      </w:r>
      <w:r>
        <w:t>-TCP permite realizar diversas tareas contables, como el registro de ingresos y gastos, la gestión de inventarios, la facturación, la gestión de nóminas y la generación de informes.</w:t>
      </w:r>
    </w:p>
    <w:p w:rsidR="00421494" w:rsidRDefault="008B0ED6">
      <w:pPr>
        <w:pStyle w:val="normal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¿A quién está dirigido este </w:t>
      </w:r>
      <w:r w:rsidR="00F0379B">
        <w:rPr>
          <w:b/>
        </w:rPr>
        <w:t>manual?</w:t>
      </w:r>
      <w:r w:rsidR="00F0379B">
        <w:t xml:space="preserve"> Este</w:t>
      </w:r>
      <w:r>
        <w:t xml:space="preserve"> manual está dirigido a trabajadores por cuenta propia (TCP) que deseen utilizar el sistema MIDJ-TCP para gestionar su contabilidad.</w:t>
      </w:r>
    </w:p>
    <w:p w:rsidR="00421494" w:rsidRDefault="008B0ED6">
      <w:pPr>
        <w:pStyle w:val="normal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Convenciones utilizadas en este </w:t>
      </w:r>
      <w:r w:rsidR="00F0379B">
        <w:rPr>
          <w:b/>
        </w:rPr>
        <w:t>manual</w:t>
      </w:r>
      <w:r w:rsidR="00F0379B">
        <w:t xml:space="preserve"> En</w:t>
      </w:r>
      <w:r>
        <w:t xml:space="preserve"> este manual se utilizan las siguientes convenciones:</w:t>
      </w:r>
    </w:p>
    <w:p w:rsidR="00421494" w:rsidRDefault="008B0ED6">
      <w:pPr>
        <w:pStyle w:val="normal0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Negrita:</w:t>
      </w:r>
      <w:r>
        <w:t xml:space="preserve"> Para resaltar elementos de la interfaz, como menús, botones y campos.</w:t>
      </w:r>
    </w:p>
    <w:p w:rsidR="00421494" w:rsidRDefault="008B0ED6">
      <w:pPr>
        <w:pStyle w:val="normal0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i/>
        </w:rPr>
        <w:t>Cursiva:</w:t>
      </w:r>
      <w:r>
        <w:t xml:space="preserve"> Para indicar nombres de archivos y rutas de acceso.</w:t>
      </w:r>
    </w:p>
    <w:p w:rsidR="00421494" w:rsidRDefault="008B0ED6">
      <w:pPr>
        <w:pStyle w:val="normal0"/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</w:pPr>
      <w:r>
        <w:t>Código: Para mostrar ejemplos de código o comandos.</w:t>
      </w:r>
    </w:p>
    <w:p w:rsidR="00421494" w:rsidRDefault="008B0ED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2. Instalación y configuración</w:t>
      </w:r>
    </w:p>
    <w:p w:rsidR="00421494" w:rsidRDefault="008B0ED6">
      <w:pPr>
        <w:pStyle w:val="normal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Requisitos del </w:t>
      </w:r>
      <w:r w:rsidR="00F0379B">
        <w:rPr>
          <w:b/>
        </w:rPr>
        <w:t>sistema</w:t>
      </w:r>
      <w:r w:rsidR="00F0379B">
        <w:t xml:space="preserve"> Para</w:t>
      </w:r>
      <w:r>
        <w:t xml:space="preserve"> utilizar MIDJ-TCP, su equipo debe cumplir con los siguientes requisitos:</w:t>
      </w:r>
    </w:p>
    <w:p w:rsidR="00421494" w:rsidRDefault="008B0ED6" w:rsidP="00F0379B">
      <w:pPr>
        <w:pStyle w:val="normal0"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</w:pPr>
      <w:r>
        <w:t>Sistema operativo: Windows 7 o superior</w:t>
      </w:r>
    </w:p>
    <w:p w:rsidR="00421494" w:rsidRDefault="008B0ED6">
      <w:pPr>
        <w:pStyle w:val="normal0"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</w:pPr>
      <w:r>
        <w:t>Espacio en disco duro: 100 MB o superior</w:t>
      </w:r>
    </w:p>
    <w:p w:rsidR="00421494" w:rsidRDefault="008B0ED6">
      <w:pPr>
        <w:pStyle w:val="normal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Instalación del </w:t>
      </w:r>
      <w:r w:rsidR="00F0379B">
        <w:rPr>
          <w:b/>
        </w:rPr>
        <w:t>software</w:t>
      </w:r>
      <w:r w:rsidR="00F0379B">
        <w:t xml:space="preserve"> Para</w:t>
      </w:r>
      <w:r>
        <w:t xml:space="preserve"> instalar MIDJ-TCP, siga los siguientes pasos:</w:t>
      </w:r>
    </w:p>
    <w:p w:rsidR="00421494" w:rsidRDefault="008B0ED6">
      <w:pPr>
        <w:pStyle w:val="normal0"/>
        <w:numPr>
          <w:ilvl w:val="1"/>
          <w:numId w:val="35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 xml:space="preserve">Descargue el archivo de instalación </w:t>
      </w:r>
      <w:r w:rsidR="00F0379B">
        <w:t xml:space="preserve">objetos-ocx y MIDJ-TCP  </w:t>
      </w:r>
      <w:r>
        <w:t>desde el sitio web del proveedor.</w:t>
      </w:r>
    </w:p>
    <w:p w:rsidR="00421494" w:rsidRDefault="008B0ED6">
      <w:pPr>
        <w:pStyle w:val="normal0"/>
        <w:numPr>
          <w:ilvl w:val="1"/>
          <w:numId w:val="35"/>
        </w:numPr>
        <w:pBdr>
          <w:top w:val="nil"/>
          <w:left w:val="nil"/>
          <w:bottom w:val="nil"/>
          <w:right w:val="nil"/>
          <w:between w:val="nil"/>
        </w:pBdr>
      </w:pPr>
      <w:r>
        <w:t>Haga doble clic en el archivo de instalación.</w:t>
      </w:r>
    </w:p>
    <w:p w:rsidR="00421494" w:rsidRDefault="008B0ED6">
      <w:pPr>
        <w:pStyle w:val="normal0"/>
        <w:numPr>
          <w:ilvl w:val="1"/>
          <w:numId w:val="35"/>
        </w:numPr>
        <w:pBdr>
          <w:top w:val="nil"/>
          <w:left w:val="nil"/>
          <w:bottom w:val="nil"/>
          <w:right w:val="nil"/>
          <w:between w:val="nil"/>
        </w:pBdr>
      </w:pPr>
      <w:r>
        <w:t>Siga las instrucciones del asistente de instalación.</w:t>
      </w:r>
    </w:p>
    <w:p w:rsidR="00421494" w:rsidRDefault="008B0ED6">
      <w:pPr>
        <w:pStyle w:val="normal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Activación del </w:t>
      </w:r>
      <w:r w:rsidR="005E3360">
        <w:rPr>
          <w:b/>
        </w:rPr>
        <w:t>sistema</w:t>
      </w:r>
      <w:r w:rsidR="005E3360">
        <w:t xml:space="preserve"> Para</w:t>
      </w:r>
      <w:r>
        <w:t xml:space="preserve"> activar MIDJ-TCP, siga los siguientes pasos:</w:t>
      </w:r>
    </w:p>
    <w:p w:rsidR="00421494" w:rsidRDefault="008B0ED6">
      <w:pPr>
        <w:pStyle w:val="normal0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</w:pPr>
      <w:r>
        <w:t>Inicie el software MIDJ-TCP.</w:t>
      </w:r>
    </w:p>
    <w:p w:rsidR="00421494" w:rsidRDefault="008B0ED6">
      <w:pPr>
        <w:pStyle w:val="normal0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</w:pPr>
      <w:r>
        <w:t>Ingrese la clave del producto en el campo correspondiente.</w:t>
      </w:r>
    </w:p>
    <w:p w:rsidR="00421494" w:rsidRDefault="008B0ED6">
      <w:pPr>
        <w:pStyle w:val="normal0"/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Haga clic en el botón </w:t>
      </w:r>
      <w:r>
        <w:rPr>
          <w:b/>
        </w:rPr>
        <w:t>Aceptar</w:t>
      </w:r>
      <w:r>
        <w:t>.</w:t>
      </w:r>
    </w:p>
    <w:p w:rsidR="00ED05B6" w:rsidRDefault="00ED05B6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ED05B6" w:rsidRDefault="00ED05B6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drawing>
          <wp:inline distT="0" distB="0" distL="0" distR="0">
            <wp:extent cx="6000750" cy="2428875"/>
            <wp:effectExtent l="19050" t="0" r="0" b="0"/>
            <wp:docPr id="2" name="1 Imagen" descr="ice_screenshot_20250218-1029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294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00002" cy="24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05B6" w:rsidRDefault="00ED05B6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421494" w:rsidRDefault="008B0ED6">
      <w:pPr>
        <w:pStyle w:val="normal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Configuración </w:t>
      </w:r>
      <w:r w:rsidR="00ED05B6">
        <w:rPr>
          <w:b/>
        </w:rPr>
        <w:t>inicial</w:t>
      </w:r>
      <w:r w:rsidR="00ED05B6">
        <w:t xml:space="preserve"> Después</w:t>
      </w:r>
      <w:r>
        <w:t xml:space="preserve"> de activar el software, puede configurar algunos parámetros </w:t>
      </w:r>
      <w:r w:rsidR="00ED05B6">
        <w:t>iníciales</w:t>
      </w:r>
      <w:r>
        <w:t>, como la información de la empresa y el período contable.</w:t>
      </w:r>
    </w:p>
    <w:p w:rsidR="00ED05B6" w:rsidRDefault="00ED05B6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ED05B6" w:rsidRDefault="00ED05B6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drawing>
          <wp:inline distT="0" distB="0" distL="0" distR="0">
            <wp:extent cx="2628900" cy="2609850"/>
            <wp:effectExtent l="19050" t="0" r="0" b="0"/>
            <wp:docPr id="3" name="2 Imagen" descr="ice_screenshot_20250218-101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1016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28572" cy="2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171825" cy="2609849"/>
            <wp:effectExtent l="19050" t="0" r="9525" b="0"/>
            <wp:docPr id="4" name="3 Imagen" descr="ice_screenshot_20250218-1010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1047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1429" cy="2609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16AF" w:rsidRDefault="009316AF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9316AF" w:rsidRDefault="009316AF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9316AF" w:rsidRDefault="009316AF" w:rsidP="009316AF">
      <w:pPr>
        <w:pStyle w:val="normal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Configuración de datos del tenedor o dueño del sistema </w:t>
      </w:r>
      <w:r>
        <w:t>ingrese la información necesaria para esta sesión además de configurar los ejercicios puede activar un usuario y contraseña  de forma personalizada.</w:t>
      </w:r>
    </w:p>
    <w:p w:rsidR="009316AF" w:rsidRDefault="009316AF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9316AF" w:rsidRDefault="009316AF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9316AF" w:rsidRDefault="009316AF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9316AF" w:rsidRDefault="009316AF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drawing>
          <wp:inline distT="0" distB="0" distL="0" distR="0">
            <wp:extent cx="2809875" cy="2990850"/>
            <wp:effectExtent l="19050" t="0" r="9525" b="0"/>
            <wp:docPr id="14" name="13 Imagen" descr="ice_screenshot_20250218-1009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0933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09525" cy="2990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714625" cy="2987040"/>
            <wp:effectExtent l="19050" t="0" r="9525" b="0"/>
            <wp:docPr id="15" name="14 Imagen" descr="ice_screenshot_20250218-1011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1122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298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5A4" w:rsidRDefault="008B15A4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8B15A4" w:rsidRDefault="008B15A4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8B15A4" w:rsidRDefault="008B15A4" w:rsidP="008B15A4">
      <w:pPr>
        <w:pStyle w:val="normal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Configuración de clientes</w:t>
      </w:r>
      <w:r>
        <w:t xml:space="preserve"> agrega clientes en la aplicación según la necesidad y características de tu negocio también puedes crear los diferentes párrafos usados en la actividad tributaria de tu emprendimiento. </w:t>
      </w:r>
    </w:p>
    <w:p w:rsidR="00085FC0" w:rsidRDefault="00085FC0" w:rsidP="00085FC0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drawing>
          <wp:inline distT="0" distB="0" distL="0" distR="0">
            <wp:extent cx="5943600" cy="3066415"/>
            <wp:effectExtent l="19050" t="0" r="0" b="0"/>
            <wp:docPr id="16" name="15 Imagen" descr="ice_screenshot_20250218-1012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1206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6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FC0" w:rsidRDefault="00085FC0" w:rsidP="00085FC0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085FC0" w:rsidRDefault="00085FC0" w:rsidP="00085FC0">
      <w:pPr>
        <w:pStyle w:val="normal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Configuración cuentas </w:t>
      </w:r>
      <w:r>
        <w:t>configura las cuentas contables necesarias para trabajar en tu negocio.</w:t>
      </w:r>
    </w:p>
    <w:p w:rsidR="00085FC0" w:rsidRDefault="00085FC0" w:rsidP="00085FC0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8B15A4" w:rsidRDefault="00D756B8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lastRenderedPageBreak/>
        <w:drawing>
          <wp:inline distT="0" distB="0" distL="0" distR="0">
            <wp:extent cx="5895975" cy="2914650"/>
            <wp:effectExtent l="19050" t="0" r="9525" b="0"/>
            <wp:docPr id="17" name="16 Imagen" descr="ice_screenshot_20250218-101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1238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95239" cy="29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05B6" w:rsidRDefault="00ED05B6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D756B8" w:rsidRDefault="00D756B8" w:rsidP="00ED05B6">
      <w:pPr>
        <w:pStyle w:val="normal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</w:pPr>
      <w:r w:rsidRPr="00D756B8">
        <w:rPr>
          <w:b/>
        </w:rPr>
        <w:t>Configuración de cuentas nominales</w:t>
      </w:r>
      <w:r>
        <w:t xml:space="preserve"> en esta opción puedes agregar las cuentas de ingresos y gastos que van al estado de resultados de cada negocio registrado.</w:t>
      </w:r>
    </w:p>
    <w:p w:rsidR="00D756B8" w:rsidRDefault="00D756B8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D756B8" w:rsidRDefault="00D756B8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421494" w:rsidRDefault="008B0ED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3. Descripción general del sistema</w:t>
      </w:r>
    </w:p>
    <w:p w:rsidR="00421494" w:rsidRDefault="008B0ED6">
      <w:pPr>
        <w:pStyle w:val="normal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Interfaz principal del </w:t>
      </w:r>
      <w:r w:rsidR="00ED05B6">
        <w:rPr>
          <w:b/>
        </w:rPr>
        <w:t>sistema</w:t>
      </w:r>
      <w:r w:rsidR="00ED05B6">
        <w:t xml:space="preserve"> La</w:t>
      </w:r>
      <w:r>
        <w:t xml:space="preserve"> interfaz principal de MIDJ-TCP se divide en las siguientes secciones:</w:t>
      </w:r>
    </w:p>
    <w:p w:rsidR="00ED05B6" w:rsidRDefault="00ED05B6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ED05B6" w:rsidRDefault="00ED05B6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drawing>
          <wp:inline distT="0" distB="0" distL="0" distR="0">
            <wp:extent cx="5943600" cy="3168015"/>
            <wp:effectExtent l="19050" t="0" r="0" b="0"/>
            <wp:docPr id="5" name="4 Imagen" descr="ice_screenshot_20250218-1008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0800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6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05B6" w:rsidRDefault="00ED05B6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421494" w:rsidRDefault="008B0ED6">
      <w:pPr>
        <w:pStyle w:val="normal0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</w:pPr>
      <w:r>
        <w:t>Barra de menú: Contiene los menús principales del sistema.</w:t>
      </w:r>
    </w:p>
    <w:p w:rsidR="00421494" w:rsidRDefault="008B0ED6">
      <w:pPr>
        <w:pStyle w:val="normal0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</w:pPr>
      <w:r>
        <w:t>Barra de herramientas: Contiene botones de acceso directo a las funciones más utilizadas.</w:t>
      </w:r>
    </w:p>
    <w:p w:rsidR="00421494" w:rsidRDefault="008B0ED6">
      <w:pPr>
        <w:pStyle w:val="normal0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Panel de navegación: Permite navegar por las diferentes secciones del sistema.</w:t>
      </w:r>
    </w:p>
    <w:p w:rsidR="00421494" w:rsidRDefault="008B0ED6">
      <w:pPr>
        <w:pStyle w:val="normal0"/>
        <w:numPr>
          <w:ilvl w:val="1"/>
          <w:numId w:val="38"/>
        </w:numPr>
        <w:pBdr>
          <w:top w:val="nil"/>
          <w:left w:val="nil"/>
          <w:bottom w:val="nil"/>
          <w:right w:val="nil"/>
          <w:between w:val="nil"/>
        </w:pBdr>
      </w:pPr>
      <w:r>
        <w:t>Panel de contenido: Muestra la información correspondiente a la sección seleccionada.</w:t>
      </w:r>
    </w:p>
    <w:p w:rsidR="00ED05B6" w:rsidRDefault="00ED05B6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421494" w:rsidRDefault="008B0ED6">
      <w:pPr>
        <w:pStyle w:val="normal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Descripción de los menús y barras de </w:t>
      </w:r>
      <w:r w:rsidR="00ED05B6">
        <w:rPr>
          <w:b/>
        </w:rPr>
        <w:t>herramientas</w:t>
      </w:r>
      <w:r w:rsidR="00ED05B6">
        <w:t xml:space="preserve"> Los</w:t>
      </w:r>
      <w:r>
        <w:t xml:space="preserve"> menús y barras de herramientas de MIDJ-TCP se describen en detalle en la sección "Guía de uso del sistema".</w:t>
      </w:r>
    </w:p>
    <w:p w:rsidR="00421494" w:rsidRDefault="008B0ED6">
      <w:pPr>
        <w:pStyle w:val="normal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Flujo de trabajo </w:t>
      </w:r>
      <w:r w:rsidR="00ED05B6">
        <w:rPr>
          <w:b/>
        </w:rPr>
        <w:t>general</w:t>
      </w:r>
      <w:r w:rsidR="00ED05B6">
        <w:t xml:space="preserve"> El</w:t>
      </w:r>
      <w:r>
        <w:t xml:space="preserve"> flujo de trabajo general en MIDJ-TCP es el siguiente:</w:t>
      </w:r>
    </w:p>
    <w:p w:rsidR="00421494" w:rsidRDefault="008B0ED6">
      <w:pPr>
        <w:pStyle w:val="normal0"/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</w:pBdr>
      </w:pPr>
      <w:r>
        <w:t>Seleccione la sección del sistema que desea utilizar.</w:t>
      </w:r>
    </w:p>
    <w:p w:rsidR="00421494" w:rsidRDefault="008B0ED6">
      <w:pPr>
        <w:pStyle w:val="normal0"/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</w:pBdr>
      </w:pPr>
      <w:r>
        <w:t>Realice las tareas necesarias en la sección seleccionada.</w:t>
      </w:r>
    </w:p>
    <w:p w:rsidR="00421494" w:rsidRDefault="008B0ED6">
      <w:pPr>
        <w:pStyle w:val="normal0"/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</w:pBdr>
      </w:pPr>
      <w:r>
        <w:t>Genere informes y consulte la información relevante.</w:t>
      </w:r>
    </w:p>
    <w:p w:rsidR="00ED05B6" w:rsidRDefault="00ED05B6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421494" w:rsidRDefault="008B0ED6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4. Guía de uso del sistema</w:t>
      </w:r>
    </w:p>
    <w:p w:rsidR="00421494" w:rsidRDefault="008B0ED6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t>En esta sección se detalla el uso de cada módulo o sección del sistema MIDJ-TCP. Debido a la extensión del contenido, se recomienda consultar las secciones específicas de cada módulo según sea necesario.</w:t>
      </w:r>
    </w:p>
    <w:p w:rsidR="00421494" w:rsidRDefault="008B0ED6">
      <w:pPr>
        <w:pStyle w:val="normal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Módulo de Contabilidad</w:t>
      </w:r>
    </w:p>
    <w:p w:rsidR="00421494" w:rsidRPr="00ED05B6" w:rsidRDefault="008B0ED6">
      <w:pPr>
        <w:pStyle w:val="normal0"/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Cierre de cuentas nominales</w:t>
      </w:r>
    </w:p>
    <w:p w:rsidR="00ED05B6" w:rsidRDefault="00ED05B6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drawing>
          <wp:inline distT="0" distB="0" distL="0" distR="0">
            <wp:extent cx="5943600" cy="1476375"/>
            <wp:effectExtent l="19050" t="0" r="0" b="0"/>
            <wp:docPr id="6" name="5 Imagen" descr="ice_screenshot_20250218-1022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2240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1494" w:rsidRDefault="008B0ED6">
      <w:pPr>
        <w:pStyle w:val="normal0"/>
        <w:numPr>
          <w:ilvl w:val="2"/>
          <w:numId w:val="4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Seleccione el período contable que desea cerrar.</w:t>
      </w:r>
    </w:p>
    <w:p w:rsidR="00421494" w:rsidRDefault="008B0ED6">
      <w:pPr>
        <w:pStyle w:val="normal0"/>
        <w:numPr>
          <w:ilvl w:val="3"/>
          <w:numId w:val="43"/>
        </w:numPr>
        <w:pBdr>
          <w:top w:val="nil"/>
          <w:left w:val="nil"/>
          <w:bottom w:val="nil"/>
          <w:right w:val="nil"/>
          <w:between w:val="nil"/>
        </w:pBdr>
      </w:pPr>
      <w:r>
        <w:t>Utilice el menú desplegable para seleccionar el período contable correspondiente al cierre de cuentas nominales.</w:t>
      </w:r>
    </w:p>
    <w:p w:rsidR="00421494" w:rsidRDefault="008B0ED6">
      <w:pPr>
        <w:pStyle w:val="normal0"/>
        <w:numPr>
          <w:ilvl w:val="2"/>
          <w:numId w:val="4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Seleccione el código NIT del cliente.</w:t>
      </w:r>
    </w:p>
    <w:p w:rsidR="00421494" w:rsidRDefault="008B0ED6">
      <w:pPr>
        <w:pStyle w:val="normal0"/>
        <w:numPr>
          <w:ilvl w:val="3"/>
          <w:numId w:val="45"/>
        </w:numPr>
        <w:pBdr>
          <w:top w:val="nil"/>
          <w:left w:val="nil"/>
          <w:bottom w:val="nil"/>
          <w:right w:val="nil"/>
          <w:between w:val="nil"/>
        </w:pBdr>
      </w:pPr>
      <w:r>
        <w:t>Utilice el menú desplegable para seleccionar el código NIT del cliente al que se aplicará el cierre.</w:t>
      </w:r>
    </w:p>
    <w:p w:rsidR="00421494" w:rsidRDefault="008B0ED6">
      <w:pPr>
        <w:pStyle w:val="normal0"/>
        <w:numPr>
          <w:ilvl w:val="2"/>
          <w:numId w:val="4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Ingrese la cuenta de contrapartida.</w:t>
      </w:r>
    </w:p>
    <w:p w:rsidR="00421494" w:rsidRDefault="008B0ED6">
      <w:pPr>
        <w:pStyle w:val="normal0"/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Ingrese el número de cuenta contable que se utilizará como contrapartida en el asiento de cierre.</w:t>
      </w:r>
    </w:p>
    <w:p w:rsidR="00421494" w:rsidRDefault="008B0ED6">
      <w:pPr>
        <w:pStyle w:val="normal0"/>
        <w:numPr>
          <w:ilvl w:val="2"/>
          <w:numId w:val="4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Haga clic en el botón "Aceptar" para realizar el cierre.</w:t>
      </w:r>
    </w:p>
    <w:p w:rsidR="00421494" w:rsidRDefault="008B0ED6">
      <w:pPr>
        <w:pStyle w:val="normal0"/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El sistema generará el asiento de cierre de cuentas nominales y lo registrará en la contabilidad.</w:t>
      </w: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  <w:ind w:left="1276"/>
      </w:pPr>
    </w:p>
    <w:p w:rsidR="00421494" w:rsidRPr="0060768B" w:rsidRDefault="008B0ED6">
      <w:pPr>
        <w:pStyle w:val="normal0"/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Cierre de cuentas reales</w:t>
      </w:r>
    </w:p>
    <w:p w:rsidR="0060768B" w:rsidRPr="00ED05B6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  <w:ind w:left="600"/>
      </w:pPr>
    </w:p>
    <w:p w:rsidR="00ED05B6" w:rsidRDefault="00ED05B6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lastRenderedPageBreak/>
        <w:drawing>
          <wp:inline distT="0" distB="0" distL="0" distR="0">
            <wp:extent cx="5981700" cy="4210050"/>
            <wp:effectExtent l="19050" t="0" r="0" b="0"/>
            <wp:docPr id="7" name="6 Imagen" descr="ice_screenshot_20250218-1023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2322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83504" cy="421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68B" w:rsidRDefault="0060768B" w:rsidP="00ED05B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421494" w:rsidRDefault="008B0ED6">
      <w:pPr>
        <w:pStyle w:val="normal0"/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Seleccione el período contable que desea cerrar.</w:t>
      </w:r>
    </w:p>
    <w:p w:rsidR="00421494" w:rsidRDefault="008B0ED6">
      <w:pPr>
        <w:pStyle w:val="normal0"/>
        <w:numPr>
          <w:ilvl w:val="3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Utilice el menú desplegable para seleccionar el período contable correspondiente al cierre de cuentas reales.</w:t>
      </w:r>
    </w:p>
    <w:p w:rsidR="00421494" w:rsidRDefault="008B0ED6">
      <w:pPr>
        <w:pStyle w:val="normal0"/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Seleccione el código NIT del cliente.</w:t>
      </w:r>
    </w:p>
    <w:p w:rsidR="00421494" w:rsidRDefault="008B0ED6">
      <w:pPr>
        <w:pStyle w:val="normal0"/>
        <w:numPr>
          <w:ilvl w:val="3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Utilice el menú desplegable para seleccionar el código NIT del cliente al que se aplicará el cierre.</w:t>
      </w:r>
    </w:p>
    <w:p w:rsidR="00421494" w:rsidRDefault="008B0ED6">
      <w:pPr>
        <w:pStyle w:val="normal0"/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Ingrese la cuenta y subcuenta que desea cerrar.</w:t>
      </w:r>
    </w:p>
    <w:p w:rsidR="00421494" w:rsidRDefault="008B0ED6">
      <w:pPr>
        <w:pStyle w:val="normal0"/>
        <w:numPr>
          <w:ilvl w:val="3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Ingrese los números de cuenta y subcuenta contable que se utilizarán para el cierre de cuentas reales.</w:t>
      </w:r>
    </w:p>
    <w:p w:rsidR="00421494" w:rsidRDefault="008B0ED6">
      <w:pPr>
        <w:pStyle w:val="normal0"/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Haga clic en el botón "Aceptar" para realizar el cierre.</w:t>
      </w:r>
    </w:p>
    <w:p w:rsidR="00421494" w:rsidRDefault="008B0ED6">
      <w:pPr>
        <w:pStyle w:val="normal0"/>
        <w:numPr>
          <w:ilvl w:val="3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El sistema generará el asiento de cierre de cuentas reales y lo registrará en la contabilidad.</w:t>
      </w: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  <w:ind w:left="1800"/>
      </w:pPr>
    </w:p>
    <w:p w:rsidR="00421494" w:rsidRPr="0060768B" w:rsidRDefault="008B0ED6">
      <w:pPr>
        <w:pStyle w:val="normal0"/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Registro de gastos TCP</w:t>
      </w: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lastRenderedPageBreak/>
        <w:drawing>
          <wp:inline distT="0" distB="0" distL="0" distR="0">
            <wp:extent cx="5943600" cy="2780665"/>
            <wp:effectExtent l="19050" t="0" r="0" b="0"/>
            <wp:docPr id="8" name="7 Imagen" descr="ice_screenshot_20250218-1024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2403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8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421494" w:rsidRDefault="008B0ED6">
      <w:pPr>
        <w:pStyle w:val="normal0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Seleccione el período contable y el año.</w:t>
      </w:r>
    </w:p>
    <w:p w:rsidR="00421494" w:rsidRDefault="008B0ED6">
      <w:pPr>
        <w:pStyle w:val="normal0"/>
        <w:numPr>
          <w:ilvl w:val="3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Utilice los menús desplegables para seleccionar el período contable y el año en que se realizó el gasto.</w:t>
      </w:r>
    </w:p>
    <w:p w:rsidR="00421494" w:rsidRDefault="008B0ED6">
      <w:pPr>
        <w:pStyle w:val="normal0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Seleccione el concepto del gasto.</w:t>
      </w:r>
    </w:p>
    <w:p w:rsidR="00421494" w:rsidRDefault="008B0ED6">
      <w:pPr>
        <w:pStyle w:val="normal0"/>
        <w:numPr>
          <w:ilvl w:val="3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Utilice el menú desplegable para seleccionar el concepto que mejor describa el gasto (por ejemplo, "Gastos de oficina", "Gastos de viaje", etc.).</w:t>
      </w:r>
    </w:p>
    <w:p w:rsidR="00421494" w:rsidRDefault="008B0ED6">
      <w:pPr>
        <w:pStyle w:val="normal0"/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Ingrese el código NIT del cliente.</w:t>
      </w:r>
    </w:p>
    <w:p w:rsidR="00421494" w:rsidRDefault="008B0ED6">
      <w:pPr>
        <w:pStyle w:val="normal0"/>
        <w:numPr>
          <w:ilvl w:val="3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Ingrese el código NIT del cliente al que se le imputará el gasto.</w:t>
      </w: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421494" w:rsidRPr="0060768B" w:rsidRDefault="008B0ED6">
      <w:pPr>
        <w:pStyle w:val="normal0"/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Registro de ingresos TCP</w:t>
      </w: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drawing>
          <wp:inline distT="0" distB="0" distL="0" distR="0">
            <wp:extent cx="5943600" cy="2428875"/>
            <wp:effectExtent l="19050" t="0" r="0" b="0"/>
            <wp:docPr id="10" name="9 Imagen" descr="ice_screenshot_20250218-1025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2519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1494" w:rsidRDefault="008B0ED6">
      <w:pPr>
        <w:pStyle w:val="normal0"/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Seleccione el período contable y el año.</w:t>
      </w:r>
    </w:p>
    <w:p w:rsidR="00421494" w:rsidRDefault="008B0ED6">
      <w:pPr>
        <w:pStyle w:val="normal0"/>
        <w:numPr>
          <w:ilvl w:val="3"/>
          <w:numId w:val="17"/>
        </w:numPr>
        <w:pBdr>
          <w:top w:val="nil"/>
          <w:left w:val="nil"/>
          <w:bottom w:val="nil"/>
          <w:right w:val="nil"/>
          <w:between w:val="nil"/>
        </w:pBdr>
      </w:pPr>
      <w:r>
        <w:t>Utilice los menús desplegables para seleccionar el período contable y el año en que se realizó el ingreso.</w:t>
      </w:r>
    </w:p>
    <w:p w:rsidR="00421494" w:rsidRDefault="008B0ED6">
      <w:pPr>
        <w:pStyle w:val="normal0"/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Ingrese el código NIT del cliente.</w:t>
      </w:r>
    </w:p>
    <w:p w:rsidR="00421494" w:rsidRDefault="008B0ED6">
      <w:pPr>
        <w:pStyle w:val="normal0"/>
        <w:numPr>
          <w:ilvl w:val="3"/>
          <w:numId w:val="19"/>
        </w:numPr>
        <w:pBdr>
          <w:top w:val="nil"/>
          <w:left w:val="nil"/>
          <w:bottom w:val="nil"/>
          <w:right w:val="nil"/>
          <w:between w:val="nil"/>
        </w:pBdr>
      </w:pPr>
      <w:r>
        <w:t>Ingrese el código NIT del cliente al que se le acreditará el ingreso.</w:t>
      </w: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421494" w:rsidRPr="0060768B" w:rsidRDefault="008B0ED6">
      <w:pPr>
        <w:pStyle w:val="normal0"/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lastRenderedPageBreak/>
        <w:t>Consulta de asientos</w:t>
      </w: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drawing>
          <wp:inline distT="0" distB="0" distL="0" distR="0">
            <wp:extent cx="6010275" cy="1762125"/>
            <wp:effectExtent l="19050" t="0" r="9525" b="0"/>
            <wp:docPr id="11" name="10 Imagen" descr="ice_screenshot_20250218-102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2202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09525" cy="1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421494" w:rsidRDefault="008B0ED6">
      <w:pPr>
        <w:pStyle w:val="normal0"/>
        <w:numPr>
          <w:ilvl w:val="2"/>
          <w:numId w:val="2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Ingrese el código NIT del cliente.</w:t>
      </w:r>
    </w:p>
    <w:p w:rsidR="00421494" w:rsidRDefault="008B0ED6">
      <w:pPr>
        <w:pStyle w:val="normal0"/>
        <w:numPr>
          <w:ilvl w:val="3"/>
          <w:numId w:val="23"/>
        </w:numPr>
        <w:pBdr>
          <w:top w:val="nil"/>
          <w:left w:val="nil"/>
          <w:bottom w:val="nil"/>
          <w:right w:val="nil"/>
          <w:between w:val="nil"/>
        </w:pBdr>
      </w:pPr>
      <w:r>
        <w:t>Ingrese el código NIT del cliente cuyos asientos desea consultar.</w:t>
      </w:r>
    </w:p>
    <w:p w:rsidR="00421494" w:rsidRDefault="008B0ED6">
      <w:pPr>
        <w:pStyle w:val="normal0"/>
        <w:numPr>
          <w:ilvl w:val="2"/>
          <w:numId w:val="2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Seleccione el ejercicio contable.</w:t>
      </w:r>
    </w:p>
    <w:p w:rsidR="00421494" w:rsidRDefault="008B0ED6">
      <w:pPr>
        <w:pStyle w:val="normal0"/>
        <w:numPr>
          <w:ilvl w:val="3"/>
          <w:numId w:val="24"/>
        </w:numPr>
        <w:pBdr>
          <w:top w:val="nil"/>
          <w:left w:val="nil"/>
          <w:bottom w:val="nil"/>
          <w:right w:val="nil"/>
          <w:between w:val="nil"/>
        </w:pBdr>
      </w:pPr>
      <w:r>
        <w:t>Utilice el menú desplegable para seleccionar el ejercicio contable correspondiente a la consulta.</w:t>
      </w:r>
    </w:p>
    <w:p w:rsidR="00421494" w:rsidRDefault="008B0ED6">
      <w:pPr>
        <w:pStyle w:val="normal0"/>
        <w:numPr>
          <w:ilvl w:val="2"/>
          <w:numId w:val="2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Haga clic en el botón "Buscar" para consultar los asientos.</w:t>
      </w:r>
    </w:p>
    <w:p w:rsidR="00421494" w:rsidRDefault="008B0ED6">
      <w:pPr>
        <w:pStyle w:val="normal0"/>
        <w:numPr>
          <w:ilvl w:val="3"/>
          <w:numId w:val="25"/>
        </w:numPr>
        <w:pBdr>
          <w:top w:val="nil"/>
          <w:left w:val="nil"/>
          <w:bottom w:val="nil"/>
          <w:right w:val="nil"/>
          <w:between w:val="nil"/>
        </w:pBdr>
      </w:pPr>
      <w:r>
        <w:t>El sistema mostrará una lista de los asientos contables del cliente y ejercicio seleccionados.</w:t>
      </w: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  <w:ind w:left="2040"/>
      </w:pPr>
    </w:p>
    <w:p w:rsidR="00421494" w:rsidRPr="0060768B" w:rsidRDefault="008B0ED6">
      <w:pPr>
        <w:pStyle w:val="normal0"/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Exportar operaciones</w:t>
      </w: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drawing>
          <wp:inline distT="0" distB="0" distL="0" distR="0">
            <wp:extent cx="6057900" cy="1400175"/>
            <wp:effectExtent l="19050" t="0" r="0" b="0"/>
            <wp:docPr id="12" name="11 Imagen" descr="ice_screenshot_20250218-1025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2547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57144" cy="1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421494" w:rsidRDefault="008B0ED6">
      <w:pPr>
        <w:pStyle w:val="normal0"/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Seleccione el período o rango de períodos que desea exportar.</w:t>
      </w:r>
    </w:p>
    <w:p w:rsidR="00421494" w:rsidRDefault="008B0ED6">
      <w:pPr>
        <w:pStyle w:val="normal0"/>
        <w:numPr>
          <w:ilvl w:val="3"/>
          <w:numId w:val="27"/>
        </w:numPr>
        <w:pBdr>
          <w:top w:val="nil"/>
          <w:left w:val="nil"/>
          <w:bottom w:val="nil"/>
          <w:right w:val="nil"/>
          <w:between w:val="nil"/>
        </w:pBdr>
      </w:pPr>
      <w:r>
        <w:t>Utilice los menús desplegables o campos de fecha para seleccionar el período o rango de períodos que desea exportar.</w:t>
      </w:r>
    </w:p>
    <w:p w:rsidR="00421494" w:rsidRDefault="008B0ED6">
      <w:pPr>
        <w:pStyle w:val="normal0"/>
        <w:numPr>
          <w:ilvl w:val="2"/>
          <w:numId w:val="26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Haga clic en el botón "Exportar" para generar el archivo.</w:t>
      </w:r>
    </w:p>
    <w:p w:rsidR="00421494" w:rsidRDefault="008B0ED6">
      <w:pPr>
        <w:pStyle w:val="normal0"/>
        <w:numPr>
          <w:ilvl w:val="3"/>
          <w:numId w:val="28"/>
        </w:numPr>
        <w:pBdr>
          <w:top w:val="nil"/>
          <w:left w:val="nil"/>
          <w:bottom w:val="nil"/>
          <w:right w:val="nil"/>
          <w:between w:val="nil"/>
        </w:pBdr>
      </w:pPr>
      <w:r>
        <w:t>El sistema generará un archivo con la información de las operaciones contables del período seleccionado.</w:t>
      </w: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421494" w:rsidRPr="0060768B" w:rsidRDefault="008B0ED6">
      <w:pPr>
        <w:pStyle w:val="normal0"/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Configurar y exportar modelo DJ-08</w:t>
      </w: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lastRenderedPageBreak/>
        <w:drawing>
          <wp:inline distT="0" distB="0" distL="0" distR="0">
            <wp:extent cx="5714286" cy="4009524"/>
            <wp:effectExtent l="19050" t="0" r="714" b="0"/>
            <wp:docPr id="13" name="12 Imagen" descr="ice_screenshot_20250218-1026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2625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14286" cy="4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768B" w:rsidRDefault="0060768B" w:rsidP="0060768B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421494" w:rsidRDefault="008B0ED6">
      <w:pPr>
        <w:pStyle w:val="normal0"/>
        <w:numPr>
          <w:ilvl w:val="2"/>
          <w:numId w:val="2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Modifique la configuración predeterminada si es necesario.</w:t>
      </w:r>
    </w:p>
    <w:p w:rsidR="00421494" w:rsidRDefault="008B0ED6">
      <w:pPr>
        <w:pStyle w:val="normal0"/>
        <w:numPr>
          <w:ilvl w:val="3"/>
          <w:numId w:val="30"/>
        </w:numPr>
        <w:pBdr>
          <w:top w:val="nil"/>
          <w:left w:val="nil"/>
          <w:bottom w:val="nil"/>
          <w:right w:val="nil"/>
          <w:between w:val="nil"/>
        </w:pBdr>
      </w:pPr>
      <w:r>
        <w:t>Marque la casilla "Modificar la configuración predeterminada" si desea personalizar la configuración del modelo DJ-08.</w:t>
      </w:r>
    </w:p>
    <w:p w:rsidR="00421494" w:rsidRDefault="008B0ED6">
      <w:pPr>
        <w:pStyle w:val="normal0"/>
        <w:numPr>
          <w:ilvl w:val="2"/>
          <w:numId w:val="2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Ingrese el rango, las cuentas y la hoja de Excel.</w:t>
      </w:r>
    </w:p>
    <w:p w:rsidR="00421494" w:rsidRDefault="008B0ED6">
      <w:pPr>
        <w:pStyle w:val="normal0"/>
        <w:numPr>
          <w:ilvl w:val="3"/>
          <w:numId w:val="31"/>
        </w:numPr>
        <w:pBdr>
          <w:top w:val="nil"/>
          <w:left w:val="nil"/>
          <w:bottom w:val="nil"/>
          <w:right w:val="nil"/>
          <w:between w:val="nil"/>
        </w:pBdr>
      </w:pPr>
      <w:r>
        <w:t>Ingrese el rango de celdas, las cuentas contables y la hoja de Excel que se utilizarán para generar el modelo DJ-08.</w:t>
      </w:r>
    </w:p>
    <w:p w:rsidR="00421494" w:rsidRDefault="008B0ED6">
      <w:pPr>
        <w:pStyle w:val="normal0"/>
        <w:numPr>
          <w:ilvl w:val="2"/>
          <w:numId w:val="2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Ingrese los demás datos del modelo DJ-08.</w:t>
      </w:r>
    </w:p>
    <w:p w:rsidR="00421494" w:rsidRDefault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Complete los campos restantes con la información necesaria para generar el modelo DJ-08.</w:t>
      </w:r>
    </w:p>
    <w:p w:rsidR="00031851" w:rsidRDefault="00031851" w:rsidP="00031851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031851" w:rsidRPr="0060768B" w:rsidRDefault="00031851" w:rsidP="00031851">
      <w:pPr>
        <w:pStyle w:val="normal0"/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Tipos de documentos </w:t>
      </w:r>
    </w:p>
    <w:p w:rsidR="00031851" w:rsidRDefault="00031851" w:rsidP="00031851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D756B8" w:rsidRDefault="00031851" w:rsidP="00D756B8">
      <w:pPr>
        <w:pStyle w:val="normal0"/>
        <w:pBdr>
          <w:top w:val="nil"/>
          <w:left w:val="nil"/>
          <w:bottom w:val="nil"/>
          <w:right w:val="nil"/>
          <w:between w:val="nil"/>
        </w:pBdr>
        <w:ind w:left="600"/>
      </w:pPr>
      <w:r>
        <w:rPr>
          <w:noProof/>
        </w:rPr>
        <w:drawing>
          <wp:inline distT="0" distB="0" distL="0" distR="0">
            <wp:extent cx="5057774" cy="2038350"/>
            <wp:effectExtent l="19050" t="0" r="0" b="0"/>
            <wp:docPr id="18" name="17 Imagen" descr="ice_screenshot_20250218-1221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22117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57143" cy="203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851" w:rsidRDefault="00031851" w:rsidP="00031851">
      <w:pPr>
        <w:pStyle w:val="normal0"/>
        <w:numPr>
          <w:ilvl w:val="2"/>
          <w:numId w:val="2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lastRenderedPageBreak/>
        <w:t>Los documentos que se generan en el sistema se clasifican de la siguiente forma.</w:t>
      </w:r>
    </w:p>
    <w:p w:rsidR="00031851" w:rsidRDefault="00031851" w:rsidP="00031851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Ingreso</w:t>
      </w:r>
    </w:p>
    <w:p w:rsidR="00031851" w:rsidRDefault="00031851" w:rsidP="00031851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Gastos</w:t>
      </w:r>
    </w:p>
    <w:p w:rsidR="00031851" w:rsidRDefault="00031851" w:rsidP="00031851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Pagos ONAT Generador automático</w:t>
      </w:r>
    </w:p>
    <w:p w:rsidR="00031851" w:rsidRDefault="00031851" w:rsidP="00031851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Otros Tipos de Pagos ONAT </w:t>
      </w:r>
    </w:p>
    <w:p w:rsidR="00031851" w:rsidRDefault="00031851" w:rsidP="00031851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Otras Operaciones financieras</w:t>
      </w:r>
    </w:p>
    <w:p w:rsidR="00031851" w:rsidRDefault="00031851" w:rsidP="00031851">
      <w:pPr>
        <w:pStyle w:val="normal0"/>
        <w:pBdr>
          <w:top w:val="nil"/>
          <w:left w:val="nil"/>
          <w:bottom w:val="nil"/>
          <w:right w:val="nil"/>
          <w:between w:val="nil"/>
        </w:pBdr>
        <w:ind w:left="2400"/>
      </w:pPr>
    </w:p>
    <w:p w:rsidR="008B0ED6" w:rsidRDefault="008B0ED6" w:rsidP="008B0ED6">
      <w:pPr>
        <w:pStyle w:val="normal0"/>
        <w:numPr>
          <w:ilvl w:val="2"/>
          <w:numId w:val="2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Ingresa y edita los detalles de cada movimiento.</w:t>
      </w:r>
    </w:p>
    <w:p w:rsidR="008B0ED6" w:rsidRDefault="008B0ED6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Selecciona el cliente</w:t>
      </w:r>
    </w:p>
    <w:p w:rsidR="008B0ED6" w:rsidRDefault="008B0ED6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Ingresa la fecha valida</w:t>
      </w:r>
    </w:p>
    <w:p w:rsidR="008B0ED6" w:rsidRDefault="008B0ED6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Marca la casilla generar asientos</w:t>
      </w:r>
    </w:p>
    <w:p w:rsidR="008B0ED6" w:rsidRDefault="008B0ED6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Selecciona el concepto preferido </w:t>
      </w:r>
    </w:p>
    <w:p w:rsidR="008B0ED6" w:rsidRDefault="008B0ED6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También puede crear un comprobante seleccionando las cuentas de forma personalizadas.</w:t>
      </w:r>
    </w:p>
    <w:p w:rsidR="008B0ED6" w:rsidRDefault="008B0ED6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Cuando termine puede pulsar el botón de aceptar.</w:t>
      </w:r>
    </w:p>
    <w:p w:rsidR="008B0ED6" w:rsidRDefault="008B0ED6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Luego en el menú contabilizar.</w:t>
      </w:r>
    </w:p>
    <w:p w:rsidR="008B0ED6" w:rsidRDefault="008B0ED6" w:rsidP="008B0ED6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8B0ED6" w:rsidRDefault="008B0ED6" w:rsidP="008B0ED6">
      <w:pPr>
        <w:pStyle w:val="normal0"/>
        <w:numPr>
          <w:ilvl w:val="2"/>
          <w:numId w:val="2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Opciones del menú Clik derecho del panel principal.</w:t>
      </w:r>
    </w:p>
    <w:p w:rsidR="008B0ED6" w:rsidRDefault="008B0ED6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Abrir </w:t>
      </w:r>
    </w:p>
    <w:p w:rsidR="008B0ED6" w:rsidRDefault="008B0ED6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Contabilizar</w:t>
      </w:r>
    </w:p>
    <w:p w:rsidR="008B0ED6" w:rsidRDefault="008B0ED6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Contabilizar Todos</w:t>
      </w:r>
    </w:p>
    <w:p w:rsidR="008B0ED6" w:rsidRDefault="008B0ED6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Carga Inici</w:t>
      </w:r>
      <w:r w:rsidR="001015F9">
        <w:t>al</w:t>
      </w:r>
    </w:p>
    <w:p w:rsidR="001015F9" w:rsidRDefault="001015F9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Nuevo Ingreso </w:t>
      </w:r>
    </w:p>
    <w:p w:rsidR="001015F9" w:rsidRDefault="001015F9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Nuevo Gasto</w:t>
      </w:r>
    </w:p>
    <w:p w:rsidR="001015F9" w:rsidRDefault="001015F9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Generar Pago en Base a un Ingreso</w:t>
      </w:r>
    </w:p>
    <w:p w:rsidR="001015F9" w:rsidRDefault="001015F9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Generar Pago en Base a una Base imponible</w:t>
      </w:r>
    </w:p>
    <w:p w:rsidR="001015F9" w:rsidRDefault="001015F9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Otros Tipos de pagos ONAT</w:t>
      </w:r>
    </w:p>
    <w:p w:rsidR="001015F9" w:rsidRDefault="001015F9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Bonificar pago ONAT</w:t>
      </w:r>
    </w:p>
    <w:p w:rsidR="001015F9" w:rsidRDefault="001015F9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Otras Operaciones Financieras</w:t>
      </w:r>
    </w:p>
    <w:p w:rsidR="001015F9" w:rsidRDefault="001015F9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Imprimir(Documento o Comprobante)</w:t>
      </w:r>
    </w:p>
    <w:p w:rsidR="001015F9" w:rsidRDefault="001015F9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Duplicar documento</w:t>
      </w:r>
    </w:p>
    <w:p w:rsidR="001015F9" w:rsidRDefault="001015F9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Cancelar documento</w:t>
      </w:r>
    </w:p>
    <w:p w:rsidR="001015F9" w:rsidRDefault="001015F9" w:rsidP="008B0ED6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Rehacer documentos cancelados</w:t>
      </w:r>
    </w:p>
    <w:p w:rsidR="00275C33" w:rsidRDefault="00275C33" w:rsidP="00275C33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275C33" w:rsidRPr="00275C33" w:rsidRDefault="00275C33" w:rsidP="00275C33">
      <w:pPr>
        <w:pStyle w:val="normal0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Balance de comprobación de saldos</w:t>
      </w:r>
    </w:p>
    <w:p w:rsidR="00275C33" w:rsidRDefault="00275C33" w:rsidP="00275C33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drawing>
          <wp:inline distT="0" distB="0" distL="0" distR="0">
            <wp:extent cx="5943600" cy="2295525"/>
            <wp:effectExtent l="19050" t="0" r="0" b="0"/>
            <wp:docPr id="21" name="20 Imagen" descr="ice_screenshot_20250218-1019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1959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C33" w:rsidRDefault="00275C33" w:rsidP="00275C33">
      <w:pPr>
        <w:pStyle w:val="normal0"/>
        <w:numPr>
          <w:ilvl w:val="2"/>
          <w:numId w:val="2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lastRenderedPageBreak/>
        <w:t xml:space="preserve">Balance de comprobación </w:t>
      </w:r>
    </w:p>
    <w:p w:rsidR="00275C33" w:rsidRDefault="00275C33" w:rsidP="00275C33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Permite visualizar un ejercicio determinado y un cliente especifico</w:t>
      </w:r>
    </w:p>
    <w:p w:rsidR="00275C33" w:rsidRDefault="00275C33" w:rsidP="00275C33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Puede visualizar un resumen consolidado de todos los clientes</w:t>
      </w:r>
    </w:p>
    <w:p w:rsidR="00275C33" w:rsidRDefault="00275C33" w:rsidP="00275C33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Seleccione el ejercicio y presiona la calculadora </w:t>
      </w:r>
    </w:p>
    <w:p w:rsidR="00275C33" w:rsidRDefault="00275C33" w:rsidP="00275C33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Puede imprimir el balance y exportarlo </w:t>
      </w:r>
    </w:p>
    <w:p w:rsidR="00275C33" w:rsidRPr="0060768B" w:rsidRDefault="00275C33" w:rsidP="00275C33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275C33" w:rsidRPr="0060768B" w:rsidRDefault="00275C33" w:rsidP="00275C33">
      <w:pPr>
        <w:pStyle w:val="normal0"/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Estado de resultados </w:t>
      </w:r>
    </w:p>
    <w:p w:rsidR="008B0ED6" w:rsidRDefault="00275C33" w:rsidP="008B0ED6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drawing>
          <wp:inline distT="0" distB="0" distL="0" distR="0">
            <wp:extent cx="5943600" cy="3135630"/>
            <wp:effectExtent l="19050" t="0" r="0" b="0"/>
            <wp:docPr id="22" name="21 Imagen" descr="ice_screenshot_20250218-102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202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3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5F9" w:rsidRDefault="001015F9" w:rsidP="001015F9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275C33" w:rsidRDefault="00275C33" w:rsidP="00275C33">
      <w:pPr>
        <w:pStyle w:val="normal0"/>
        <w:numPr>
          <w:ilvl w:val="2"/>
          <w:numId w:val="2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Estado de resultados</w:t>
      </w:r>
    </w:p>
    <w:p w:rsidR="00275C33" w:rsidRDefault="00275C33" w:rsidP="00275C33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Muestra el resultado de un cliente en un ejercicio determinado</w:t>
      </w:r>
    </w:p>
    <w:p w:rsidR="00275C33" w:rsidRDefault="00275C33" w:rsidP="00275C33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Puede ver el resumen consolidado de los resultados de varios clientes</w:t>
      </w:r>
    </w:p>
    <w:p w:rsidR="00275C33" w:rsidRDefault="00275C33" w:rsidP="00275C33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Seleccione el ejercicio y presiona la calculadora </w:t>
      </w:r>
    </w:p>
    <w:p w:rsidR="00275C33" w:rsidRDefault="00275C33" w:rsidP="00275C33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Puede imprimir el estado de resultados y exportarlo </w:t>
      </w:r>
    </w:p>
    <w:p w:rsidR="00275C33" w:rsidRDefault="00275C33" w:rsidP="00275C33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275C33" w:rsidRPr="00275C33" w:rsidRDefault="00275C33" w:rsidP="00275C33">
      <w:pPr>
        <w:pStyle w:val="normal0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Estado de situación financiera</w:t>
      </w:r>
    </w:p>
    <w:p w:rsidR="00275C33" w:rsidRPr="0060768B" w:rsidRDefault="00275C33" w:rsidP="00275C33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drawing>
          <wp:inline distT="0" distB="0" distL="0" distR="0">
            <wp:extent cx="5943600" cy="2292985"/>
            <wp:effectExtent l="19050" t="0" r="0" b="0"/>
            <wp:docPr id="23" name="22 Imagen" descr="ice_screenshot_20250218-1020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2058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9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C33" w:rsidRDefault="00275C33" w:rsidP="00275C33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275C33" w:rsidRDefault="00275C33" w:rsidP="00275C33">
      <w:pPr>
        <w:pStyle w:val="normal0"/>
        <w:numPr>
          <w:ilvl w:val="2"/>
          <w:numId w:val="2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Estado de situación </w:t>
      </w:r>
    </w:p>
    <w:p w:rsidR="00275C33" w:rsidRDefault="00275C33" w:rsidP="00275C33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Muestra la situación financiera de un negocio.</w:t>
      </w:r>
    </w:p>
    <w:p w:rsidR="00275C33" w:rsidRDefault="00275C33" w:rsidP="00275C33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Este estado permite modificar los parámetros de + y – según los detalles a calcular en las filas del talón </w:t>
      </w:r>
    </w:p>
    <w:p w:rsidR="00275C33" w:rsidRDefault="00275C33" w:rsidP="00275C33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Seleccione el ejercicio y presiona la calculadora </w:t>
      </w:r>
    </w:p>
    <w:p w:rsidR="00275C33" w:rsidRDefault="00275C33" w:rsidP="00275C33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Puede imprimir el est</w:t>
      </w:r>
      <w:r w:rsidR="000476FD">
        <w:t xml:space="preserve">ado de situación </w:t>
      </w:r>
      <w:r>
        <w:t xml:space="preserve">y exportarlo </w:t>
      </w:r>
    </w:p>
    <w:p w:rsidR="00275C33" w:rsidRDefault="00275C33" w:rsidP="00275C33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C21789" w:rsidRPr="00275C33" w:rsidRDefault="00C21789" w:rsidP="00C21789">
      <w:pPr>
        <w:pStyle w:val="normal0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Saldos negativos</w:t>
      </w:r>
    </w:p>
    <w:p w:rsidR="00275C33" w:rsidRDefault="00C21789" w:rsidP="001015F9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drawing>
          <wp:inline distT="0" distB="0" distL="0" distR="0">
            <wp:extent cx="5943600" cy="2594610"/>
            <wp:effectExtent l="19050" t="0" r="0" b="0"/>
            <wp:docPr id="24" name="23 Imagen" descr="ice_screenshot_20250218-1018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1848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9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5C33" w:rsidRDefault="00275C33" w:rsidP="001015F9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C21789" w:rsidRDefault="00C21789" w:rsidP="00C21789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La ventana muestra saldos inversos a la naturaleza de las cuentas manteniendo el control de las operaciones correctamente en el sistema.</w:t>
      </w:r>
    </w:p>
    <w:p w:rsidR="00C21789" w:rsidRDefault="00C21789" w:rsidP="00C21789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Después de contabilizar verifica si las cuentas estas correctas y sus saldos están acorde a su naturaleza.</w:t>
      </w:r>
    </w:p>
    <w:p w:rsidR="00363373" w:rsidRDefault="00363373" w:rsidP="00363373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363373" w:rsidRPr="00363373" w:rsidRDefault="00363373" w:rsidP="00363373">
      <w:pPr>
        <w:pStyle w:val="normal0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Mini módulos Independientes</w:t>
      </w:r>
    </w:p>
    <w:p w:rsidR="00363373" w:rsidRDefault="00363373" w:rsidP="00363373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Facturación simple</w:t>
      </w:r>
    </w:p>
    <w:p w:rsidR="00363373" w:rsidRDefault="00363373" w:rsidP="00363373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drawing>
          <wp:inline distT="0" distB="0" distL="0" distR="0">
            <wp:extent cx="5943600" cy="1447800"/>
            <wp:effectExtent l="19050" t="0" r="0" b="0"/>
            <wp:docPr id="25" name="24 Imagen" descr="ice_screenshot_20250218-1027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2717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373" w:rsidRDefault="00363373" w:rsidP="00363373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Inventarios Libres</w:t>
      </w:r>
    </w:p>
    <w:p w:rsidR="00374DCB" w:rsidRDefault="00374DCB" w:rsidP="00374DCB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drawing>
          <wp:inline distT="0" distB="0" distL="0" distR="0">
            <wp:extent cx="5943600" cy="1323975"/>
            <wp:effectExtent l="19050" t="0" r="0" b="0"/>
            <wp:docPr id="26" name="25 Imagen" descr="ice_screenshot_20250218-1027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274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373" w:rsidRDefault="00363373" w:rsidP="00363373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Nominas de Salario</w:t>
      </w:r>
    </w:p>
    <w:p w:rsidR="00363373" w:rsidRPr="00363373" w:rsidRDefault="00363373" w:rsidP="00363373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363373" w:rsidRPr="0060768B" w:rsidRDefault="00374DCB" w:rsidP="00363373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drawing>
          <wp:inline distT="0" distB="0" distL="0" distR="0">
            <wp:extent cx="5943600" cy="3049270"/>
            <wp:effectExtent l="19050" t="0" r="0" b="0"/>
            <wp:docPr id="27" name="26 Imagen" descr="ice_screenshot_20250218-1028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2820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4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373" w:rsidRDefault="00363373" w:rsidP="00363373">
      <w:pPr>
        <w:pStyle w:val="normal0"/>
        <w:pBdr>
          <w:top w:val="nil"/>
          <w:left w:val="nil"/>
          <w:bottom w:val="nil"/>
          <w:right w:val="nil"/>
          <w:between w:val="nil"/>
        </w:pBdr>
        <w:ind w:left="1800"/>
      </w:pPr>
    </w:p>
    <w:p w:rsidR="00363373" w:rsidRDefault="00363373" w:rsidP="00363373">
      <w:pPr>
        <w:pStyle w:val="normal0"/>
        <w:pBdr>
          <w:top w:val="nil"/>
          <w:left w:val="nil"/>
          <w:bottom w:val="nil"/>
          <w:right w:val="nil"/>
          <w:between w:val="nil"/>
        </w:pBdr>
        <w:ind w:left="600"/>
      </w:pPr>
    </w:p>
    <w:p w:rsidR="00C21789" w:rsidRDefault="00C21789" w:rsidP="001015F9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1015F9" w:rsidRPr="0060768B" w:rsidRDefault="001015F9" w:rsidP="001015F9">
      <w:pPr>
        <w:pStyle w:val="normal0"/>
        <w:numPr>
          <w:ilvl w:val="1"/>
          <w:numId w:val="4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Salva de la base de Datos</w:t>
      </w:r>
    </w:p>
    <w:p w:rsidR="008B0ED6" w:rsidRDefault="008B0ED6" w:rsidP="008B0ED6">
      <w:pPr>
        <w:pStyle w:val="normal0"/>
        <w:pBdr>
          <w:top w:val="nil"/>
          <w:left w:val="nil"/>
          <w:bottom w:val="nil"/>
          <w:right w:val="nil"/>
          <w:between w:val="nil"/>
        </w:pBdr>
        <w:ind w:left="1800"/>
      </w:pPr>
    </w:p>
    <w:p w:rsidR="00031851" w:rsidRDefault="001015F9" w:rsidP="00D756B8">
      <w:pPr>
        <w:pStyle w:val="normal0"/>
        <w:pBdr>
          <w:top w:val="nil"/>
          <w:left w:val="nil"/>
          <w:bottom w:val="nil"/>
          <w:right w:val="nil"/>
          <w:between w:val="nil"/>
        </w:pBdr>
        <w:ind w:left="600"/>
      </w:pPr>
      <w:r>
        <w:rPr>
          <w:noProof/>
        </w:rPr>
        <w:drawing>
          <wp:inline distT="0" distB="0" distL="0" distR="0">
            <wp:extent cx="5314314" cy="1905000"/>
            <wp:effectExtent l="19050" t="0" r="636" b="0"/>
            <wp:docPr id="9" name="8 Imagen" descr="ice_screenshot_20250218-1028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2857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14286" cy="190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5F9" w:rsidRDefault="001015F9" w:rsidP="00D756B8">
      <w:pPr>
        <w:pStyle w:val="normal0"/>
        <w:pBdr>
          <w:top w:val="nil"/>
          <w:left w:val="nil"/>
          <w:bottom w:val="nil"/>
          <w:right w:val="nil"/>
          <w:between w:val="nil"/>
        </w:pBdr>
        <w:ind w:left="600"/>
      </w:pPr>
    </w:p>
    <w:p w:rsidR="001015F9" w:rsidRDefault="001015F9" w:rsidP="001015F9">
      <w:pPr>
        <w:pStyle w:val="normal0"/>
        <w:numPr>
          <w:ilvl w:val="2"/>
          <w:numId w:val="2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La Operación permite al usuario realizar copias de seguridad de la base de datos.</w:t>
      </w:r>
    </w:p>
    <w:p w:rsidR="001015F9" w:rsidRDefault="001015F9" w:rsidP="001015F9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Selecciona salvar base de datos</w:t>
      </w:r>
    </w:p>
    <w:p w:rsidR="001015F9" w:rsidRDefault="001015F9" w:rsidP="001015F9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Selecciona la ruta donde se creara la carpeta con la copia de seguridad</w:t>
      </w:r>
    </w:p>
    <w:p w:rsidR="001015F9" w:rsidRDefault="001015F9" w:rsidP="001015F9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Ingresa un nombre para la copia de seguridad</w:t>
      </w:r>
    </w:p>
    <w:p w:rsidR="001015F9" w:rsidRDefault="001015F9" w:rsidP="001015F9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Presiona el botón salvar</w:t>
      </w:r>
    </w:p>
    <w:p w:rsidR="001015F9" w:rsidRDefault="001015F9" w:rsidP="001015F9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1015F9" w:rsidRDefault="001015F9" w:rsidP="001015F9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1015F9" w:rsidRPr="0060768B" w:rsidRDefault="001015F9" w:rsidP="001015F9">
      <w:pPr>
        <w:pStyle w:val="normal0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Restaura de la Base de datos</w:t>
      </w:r>
    </w:p>
    <w:p w:rsidR="001015F9" w:rsidRDefault="001015F9" w:rsidP="001015F9">
      <w:pPr>
        <w:pStyle w:val="normal0"/>
        <w:pBdr>
          <w:top w:val="nil"/>
          <w:left w:val="nil"/>
          <w:bottom w:val="nil"/>
          <w:right w:val="nil"/>
          <w:between w:val="nil"/>
        </w:pBdr>
        <w:ind w:left="1200"/>
      </w:pPr>
    </w:p>
    <w:p w:rsidR="001015F9" w:rsidRDefault="001015F9" w:rsidP="001015F9">
      <w:pPr>
        <w:pStyle w:val="normal0"/>
        <w:pBdr>
          <w:top w:val="nil"/>
          <w:left w:val="nil"/>
          <w:bottom w:val="nil"/>
          <w:right w:val="nil"/>
          <w:between w:val="nil"/>
        </w:pBdr>
        <w:ind w:left="2400"/>
      </w:pPr>
    </w:p>
    <w:p w:rsidR="001015F9" w:rsidRDefault="001015F9" w:rsidP="00D756B8">
      <w:pPr>
        <w:pStyle w:val="normal0"/>
        <w:pBdr>
          <w:top w:val="nil"/>
          <w:left w:val="nil"/>
          <w:bottom w:val="nil"/>
          <w:right w:val="nil"/>
          <w:between w:val="nil"/>
        </w:pBdr>
        <w:ind w:left="600"/>
      </w:pPr>
      <w:r>
        <w:rPr>
          <w:noProof/>
        </w:rPr>
        <w:lastRenderedPageBreak/>
        <w:drawing>
          <wp:inline distT="0" distB="0" distL="0" distR="0">
            <wp:extent cx="5743575" cy="2362200"/>
            <wp:effectExtent l="19050" t="0" r="9525" b="0"/>
            <wp:docPr id="19" name="18 Imagen" descr="ice_screenshot_20250218-1029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2917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742858" cy="2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5F9" w:rsidRDefault="001015F9" w:rsidP="00D756B8">
      <w:pPr>
        <w:pStyle w:val="normal0"/>
        <w:pBdr>
          <w:top w:val="nil"/>
          <w:left w:val="nil"/>
          <w:bottom w:val="nil"/>
          <w:right w:val="nil"/>
          <w:between w:val="nil"/>
        </w:pBdr>
        <w:ind w:left="600"/>
      </w:pPr>
    </w:p>
    <w:p w:rsidR="001015F9" w:rsidRDefault="001015F9" w:rsidP="001015F9">
      <w:pPr>
        <w:pStyle w:val="normal0"/>
        <w:numPr>
          <w:ilvl w:val="2"/>
          <w:numId w:val="2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El proceso permite la restauración de la base de datos en el sistema.</w:t>
      </w:r>
    </w:p>
    <w:p w:rsidR="001015F9" w:rsidRDefault="001015F9" w:rsidP="001015F9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Selecciona restaurar base de datos</w:t>
      </w:r>
    </w:p>
    <w:p w:rsidR="001015F9" w:rsidRDefault="001015F9" w:rsidP="001015F9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Ubica la ruta donde almacena las carpetas de la copia de seguridad </w:t>
      </w:r>
    </w:p>
    <w:p w:rsidR="001015F9" w:rsidRDefault="001015F9" w:rsidP="001015F9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Presiona el botón aceptar</w:t>
      </w:r>
    </w:p>
    <w:p w:rsidR="001015F9" w:rsidRDefault="001015F9" w:rsidP="001015F9">
      <w:pPr>
        <w:pStyle w:val="normal0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Tenga en cuenta que esta operación borra la información anterior y suplanta por la información generada en la última copia de seguridad emitida.</w:t>
      </w:r>
    </w:p>
    <w:p w:rsidR="0069713D" w:rsidRDefault="0069713D" w:rsidP="0069713D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D7255E" w:rsidRPr="00D7255E" w:rsidRDefault="00D7255E" w:rsidP="00D7255E">
      <w:pPr>
        <w:pStyle w:val="normal0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Orígenes Externos </w:t>
      </w:r>
    </w:p>
    <w:p w:rsidR="00D7255E" w:rsidRDefault="00D7255E" w:rsidP="00D7255E">
      <w:pPr>
        <w:pStyle w:val="Prrafodelista"/>
      </w:pPr>
    </w:p>
    <w:p w:rsidR="00D7255E" w:rsidRPr="00D7255E" w:rsidRDefault="00D7255E" w:rsidP="00D7255E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D7255E" w:rsidRPr="00D7255E" w:rsidRDefault="00D7255E" w:rsidP="00D7255E">
      <w:pPr>
        <w:pStyle w:val="normal0"/>
        <w:numPr>
          <w:ilvl w:val="2"/>
          <w:numId w:val="2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Explicamos algunos detalles a cumplir al momento de generar el modelo dj-08 y los modelos de Excel externos a la aplicación.</w:t>
      </w:r>
    </w:p>
    <w:p w:rsidR="00D7255E" w:rsidRDefault="00D7255E" w:rsidP="00D7255E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D7255E" w:rsidRDefault="00D7255E" w:rsidP="00D7255E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Los modelos DJ-08 se deben ubicar en la unidad D de no existir dicho disco en su PC contactar al desarrollador para buscar una solución alternativa. </w:t>
      </w:r>
    </w:p>
    <w:p w:rsidR="00D7255E" w:rsidRDefault="00D7255E" w:rsidP="00D7255E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Los modelos a usar son los disponibles en el paquete de instalación </w:t>
      </w:r>
    </w:p>
    <w:p w:rsidR="00D7255E" w:rsidRDefault="00D7255E" w:rsidP="00D7255E">
      <w:pPr>
        <w:pStyle w:val="normal0"/>
        <w:numPr>
          <w:ilvl w:val="3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t>No se puede modificar el nombre de los modelos.</w:t>
      </w:r>
    </w:p>
    <w:p w:rsidR="00D7255E" w:rsidRDefault="00D7255E" w:rsidP="00D7255E">
      <w:pPr>
        <w:pStyle w:val="Prrafodelista"/>
      </w:pPr>
    </w:p>
    <w:p w:rsidR="00D7255E" w:rsidRPr="0069713D" w:rsidRDefault="00D7255E" w:rsidP="00D7255E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D7255E" w:rsidRPr="0069713D" w:rsidRDefault="00D7255E" w:rsidP="00D7255E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69713D" w:rsidRDefault="0069713D" w:rsidP="0069713D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1015F9" w:rsidRDefault="001015F9" w:rsidP="00D756B8">
      <w:pPr>
        <w:pStyle w:val="normal0"/>
        <w:pBdr>
          <w:top w:val="nil"/>
          <w:left w:val="nil"/>
          <w:bottom w:val="nil"/>
          <w:right w:val="nil"/>
          <w:between w:val="nil"/>
        </w:pBdr>
        <w:ind w:left="600"/>
      </w:pPr>
    </w:p>
    <w:p w:rsidR="0069713D" w:rsidRPr="0069713D" w:rsidRDefault="0069713D" w:rsidP="0069713D">
      <w:pPr>
        <w:pStyle w:val="normal0"/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Información y derechos de autor</w:t>
      </w:r>
    </w:p>
    <w:p w:rsidR="0069713D" w:rsidRPr="0069713D" w:rsidRDefault="0069713D" w:rsidP="0069713D">
      <w:pPr>
        <w:pStyle w:val="normal0"/>
        <w:pBdr>
          <w:top w:val="nil"/>
          <w:left w:val="nil"/>
          <w:bottom w:val="nil"/>
          <w:right w:val="nil"/>
          <w:between w:val="nil"/>
        </w:pBdr>
      </w:pPr>
    </w:p>
    <w:p w:rsidR="0069713D" w:rsidRPr="0069713D" w:rsidRDefault="0069713D" w:rsidP="0069713D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Se muestra la venta de información con los detalles del sistema y datos del desarrollador</w:t>
      </w:r>
    </w:p>
    <w:p w:rsidR="0069713D" w:rsidRPr="0069713D" w:rsidRDefault="0069713D" w:rsidP="0069713D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>Para contactar al soporte técnico escriba a los números +5355708568</w:t>
      </w:r>
    </w:p>
    <w:p w:rsidR="0069713D" w:rsidRPr="0069713D" w:rsidRDefault="0069713D" w:rsidP="0069713D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</w:rPr>
        <w:t xml:space="preserve">Servimos al cliente las 24 horas del día </w:t>
      </w:r>
    </w:p>
    <w:p w:rsidR="0069713D" w:rsidRDefault="0069713D" w:rsidP="0069713D">
      <w:pPr>
        <w:pStyle w:val="Prrafodelista"/>
      </w:pPr>
    </w:p>
    <w:p w:rsidR="0069713D" w:rsidRPr="0069713D" w:rsidRDefault="0069713D" w:rsidP="0069713D">
      <w:pPr>
        <w:pStyle w:val="normal0"/>
        <w:pBdr>
          <w:top w:val="nil"/>
          <w:left w:val="nil"/>
          <w:bottom w:val="nil"/>
          <w:right w:val="nil"/>
          <w:between w:val="nil"/>
        </w:pBdr>
      </w:pPr>
      <w:r>
        <w:rPr>
          <w:noProof/>
        </w:rPr>
        <w:lastRenderedPageBreak/>
        <w:drawing>
          <wp:inline distT="0" distB="0" distL="0" distR="0">
            <wp:extent cx="6257924" cy="3752850"/>
            <wp:effectExtent l="19050" t="0" r="0" b="0"/>
            <wp:docPr id="20" name="19 Imagen" descr="ice_screenshot_20250218-103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e_screenshot_20250218-10301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257143" cy="3752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13D" w:rsidRDefault="0069713D" w:rsidP="0069713D">
      <w:pPr>
        <w:pStyle w:val="Prrafodelista"/>
      </w:pPr>
    </w:p>
    <w:p w:rsidR="0069713D" w:rsidRPr="0060768B" w:rsidRDefault="0069713D" w:rsidP="0069713D">
      <w:pPr>
        <w:pStyle w:val="normal0"/>
        <w:pBdr>
          <w:top w:val="nil"/>
          <w:left w:val="nil"/>
          <w:bottom w:val="nil"/>
          <w:right w:val="nil"/>
          <w:between w:val="nil"/>
        </w:pBdr>
        <w:ind w:left="1200"/>
      </w:pPr>
    </w:p>
    <w:p w:rsidR="0069713D" w:rsidRDefault="0069713D" w:rsidP="00D756B8">
      <w:pPr>
        <w:pStyle w:val="normal0"/>
        <w:pBdr>
          <w:top w:val="nil"/>
          <w:left w:val="nil"/>
          <w:bottom w:val="nil"/>
          <w:right w:val="nil"/>
          <w:between w:val="nil"/>
        </w:pBdr>
        <w:ind w:left="600"/>
      </w:pPr>
    </w:p>
    <w:sectPr w:rsidR="0069713D" w:rsidSect="00421494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21A4C"/>
    <w:multiLevelType w:val="multilevel"/>
    <w:tmpl w:val="091E3AD0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636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>
    <w:nsid w:val="014560DB"/>
    <w:multiLevelType w:val="multilevel"/>
    <w:tmpl w:val="DBCE0376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>
    <w:nsid w:val="046F43A5"/>
    <w:multiLevelType w:val="hybridMultilevel"/>
    <w:tmpl w:val="85385E5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76EDB"/>
    <w:multiLevelType w:val="multilevel"/>
    <w:tmpl w:val="341228EC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>
    <w:nsid w:val="06227E2E"/>
    <w:multiLevelType w:val="multilevel"/>
    <w:tmpl w:val="FE886CD2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>
    <w:nsid w:val="07EA5DB7"/>
    <w:multiLevelType w:val="multilevel"/>
    <w:tmpl w:val="038C6A4E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>
    <w:nsid w:val="08D87A09"/>
    <w:multiLevelType w:val="multilevel"/>
    <w:tmpl w:val="D80A896A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>
    <w:nsid w:val="0A6B6ECC"/>
    <w:multiLevelType w:val="multilevel"/>
    <w:tmpl w:val="B68A80B0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>
    <w:nsid w:val="0DA233F5"/>
    <w:multiLevelType w:val="multilevel"/>
    <w:tmpl w:val="1B18B812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>
    <w:nsid w:val="0F0B4FB2"/>
    <w:multiLevelType w:val="multilevel"/>
    <w:tmpl w:val="4922F0FC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>
    <w:nsid w:val="11925008"/>
    <w:multiLevelType w:val="multilevel"/>
    <w:tmpl w:val="27429080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1">
    <w:nsid w:val="15022BBF"/>
    <w:multiLevelType w:val="multilevel"/>
    <w:tmpl w:val="FBEC47E6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2">
    <w:nsid w:val="17374450"/>
    <w:multiLevelType w:val="multilevel"/>
    <w:tmpl w:val="CCEE7798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">
    <w:nsid w:val="180F2D58"/>
    <w:multiLevelType w:val="multilevel"/>
    <w:tmpl w:val="AF5012DE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>
    <w:nsid w:val="18984012"/>
    <w:multiLevelType w:val="multilevel"/>
    <w:tmpl w:val="78EEDC12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>
    <w:nsid w:val="18DA0BD5"/>
    <w:multiLevelType w:val="multilevel"/>
    <w:tmpl w:val="FD1E35B0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6">
    <w:nsid w:val="1C661DD1"/>
    <w:multiLevelType w:val="multilevel"/>
    <w:tmpl w:val="07B28092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7">
    <w:nsid w:val="1E9D2A9F"/>
    <w:multiLevelType w:val="multilevel"/>
    <w:tmpl w:val="A08A6EB2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8">
    <w:nsid w:val="2FE47941"/>
    <w:multiLevelType w:val="multilevel"/>
    <w:tmpl w:val="FDDC74C6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9">
    <w:nsid w:val="3085104A"/>
    <w:multiLevelType w:val="multilevel"/>
    <w:tmpl w:val="391A1592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0">
    <w:nsid w:val="33021586"/>
    <w:multiLevelType w:val="multilevel"/>
    <w:tmpl w:val="B7CA704E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1">
    <w:nsid w:val="34210FD8"/>
    <w:multiLevelType w:val="multilevel"/>
    <w:tmpl w:val="FDA41982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2">
    <w:nsid w:val="38F728A7"/>
    <w:multiLevelType w:val="multilevel"/>
    <w:tmpl w:val="B51ECCEE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3">
    <w:nsid w:val="3CB40165"/>
    <w:multiLevelType w:val="multilevel"/>
    <w:tmpl w:val="650600D4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4">
    <w:nsid w:val="3E102736"/>
    <w:multiLevelType w:val="multilevel"/>
    <w:tmpl w:val="069627B0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5">
    <w:nsid w:val="3E37148C"/>
    <w:multiLevelType w:val="multilevel"/>
    <w:tmpl w:val="07C8DD4A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6">
    <w:nsid w:val="42CB2C62"/>
    <w:multiLevelType w:val="multilevel"/>
    <w:tmpl w:val="E332704E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7">
    <w:nsid w:val="47A43314"/>
    <w:multiLevelType w:val="multilevel"/>
    <w:tmpl w:val="700AC5E0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8">
    <w:nsid w:val="4EBB1392"/>
    <w:multiLevelType w:val="multilevel"/>
    <w:tmpl w:val="0360F534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9">
    <w:nsid w:val="51434AEB"/>
    <w:multiLevelType w:val="multilevel"/>
    <w:tmpl w:val="A8FAE814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0">
    <w:nsid w:val="51EF039C"/>
    <w:multiLevelType w:val="multilevel"/>
    <w:tmpl w:val="5BEAAC50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1">
    <w:nsid w:val="54C41F11"/>
    <w:multiLevelType w:val="multilevel"/>
    <w:tmpl w:val="1D28001E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2">
    <w:nsid w:val="5D246841"/>
    <w:multiLevelType w:val="multilevel"/>
    <w:tmpl w:val="823A4B26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3">
    <w:nsid w:val="5D317713"/>
    <w:multiLevelType w:val="multilevel"/>
    <w:tmpl w:val="A6A8ED72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4">
    <w:nsid w:val="648C2196"/>
    <w:multiLevelType w:val="multilevel"/>
    <w:tmpl w:val="81AAF704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5">
    <w:nsid w:val="67224FC4"/>
    <w:multiLevelType w:val="multilevel"/>
    <w:tmpl w:val="A1CECA06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6">
    <w:nsid w:val="68FF3930"/>
    <w:multiLevelType w:val="multilevel"/>
    <w:tmpl w:val="304AEB5C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7">
    <w:nsid w:val="6BEF0669"/>
    <w:multiLevelType w:val="multilevel"/>
    <w:tmpl w:val="52F6140A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8">
    <w:nsid w:val="6D3F5F6E"/>
    <w:multiLevelType w:val="multilevel"/>
    <w:tmpl w:val="AED6BAF2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9">
    <w:nsid w:val="6F624C70"/>
    <w:multiLevelType w:val="multilevel"/>
    <w:tmpl w:val="4616057C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0">
    <w:nsid w:val="71FE5AAD"/>
    <w:multiLevelType w:val="multilevel"/>
    <w:tmpl w:val="CF023EAA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1">
    <w:nsid w:val="7757242A"/>
    <w:multiLevelType w:val="multilevel"/>
    <w:tmpl w:val="4524C2E0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2">
    <w:nsid w:val="7C3E397A"/>
    <w:multiLevelType w:val="multilevel"/>
    <w:tmpl w:val="725C934A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3">
    <w:nsid w:val="7DA44355"/>
    <w:multiLevelType w:val="multilevel"/>
    <w:tmpl w:val="949A56A0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4">
    <w:nsid w:val="7DBF5575"/>
    <w:multiLevelType w:val="multilevel"/>
    <w:tmpl w:val="5A2EF698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5">
    <w:nsid w:val="7F750258"/>
    <w:multiLevelType w:val="multilevel"/>
    <w:tmpl w:val="30C4415E"/>
    <w:lvl w:ilvl="0">
      <w:start w:val="1"/>
      <w:numFmt w:val="bullet"/>
      <w:lvlText w:val="●"/>
      <w:lvlJc w:val="left"/>
      <w:pPr>
        <w:ind w:left="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2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4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15"/>
  </w:num>
  <w:num w:numId="2">
    <w:abstractNumId w:val="8"/>
  </w:num>
  <w:num w:numId="3">
    <w:abstractNumId w:val="0"/>
  </w:num>
  <w:num w:numId="4">
    <w:abstractNumId w:val="36"/>
  </w:num>
  <w:num w:numId="5">
    <w:abstractNumId w:val="39"/>
  </w:num>
  <w:num w:numId="6">
    <w:abstractNumId w:val="34"/>
  </w:num>
  <w:num w:numId="7">
    <w:abstractNumId w:val="41"/>
  </w:num>
  <w:num w:numId="8">
    <w:abstractNumId w:val="25"/>
  </w:num>
  <w:num w:numId="9">
    <w:abstractNumId w:val="4"/>
  </w:num>
  <w:num w:numId="10">
    <w:abstractNumId w:val="12"/>
  </w:num>
  <w:num w:numId="11">
    <w:abstractNumId w:val="19"/>
  </w:num>
  <w:num w:numId="12">
    <w:abstractNumId w:val="44"/>
  </w:num>
  <w:num w:numId="13">
    <w:abstractNumId w:val="31"/>
  </w:num>
  <w:num w:numId="14">
    <w:abstractNumId w:val="42"/>
  </w:num>
  <w:num w:numId="15">
    <w:abstractNumId w:val="11"/>
  </w:num>
  <w:num w:numId="16">
    <w:abstractNumId w:val="30"/>
  </w:num>
  <w:num w:numId="17">
    <w:abstractNumId w:val="6"/>
  </w:num>
  <w:num w:numId="18">
    <w:abstractNumId w:val="7"/>
  </w:num>
  <w:num w:numId="19">
    <w:abstractNumId w:val="21"/>
  </w:num>
  <w:num w:numId="20">
    <w:abstractNumId w:val="40"/>
  </w:num>
  <w:num w:numId="21">
    <w:abstractNumId w:val="26"/>
  </w:num>
  <w:num w:numId="22">
    <w:abstractNumId w:val="32"/>
  </w:num>
  <w:num w:numId="23">
    <w:abstractNumId w:val="23"/>
  </w:num>
  <w:num w:numId="24">
    <w:abstractNumId w:val="10"/>
  </w:num>
  <w:num w:numId="25">
    <w:abstractNumId w:val="3"/>
  </w:num>
  <w:num w:numId="26">
    <w:abstractNumId w:val="13"/>
  </w:num>
  <w:num w:numId="27">
    <w:abstractNumId w:val="9"/>
  </w:num>
  <w:num w:numId="28">
    <w:abstractNumId w:val="28"/>
  </w:num>
  <w:num w:numId="29">
    <w:abstractNumId w:val="22"/>
  </w:num>
  <w:num w:numId="30">
    <w:abstractNumId w:val="24"/>
  </w:num>
  <w:num w:numId="31">
    <w:abstractNumId w:val="45"/>
  </w:num>
  <w:num w:numId="32">
    <w:abstractNumId w:val="5"/>
  </w:num>
  <w:num w:numId="33">
    <w:abstractNumId w:val="33"/>
  </w:num>
  <w:num w:numId="34">
    <w:abstractNumId w:val="38"/>
  </w:num>
  <w:num w:numId="35">
    <w:abstractNumId w:val="18"/>
  </w:num>
  <w:num w:numId="36">
    <w:abstractNumId w:val="20"/>
  </w:num>
  <w:num w:numId="37">
    <w:abstractNumId w:val="35"/>
  </w:num>
  <w:num w:numId="38">
    <w:abstractNumId w:val="37"/>
  </w:num>
  <w:num w:numId="39">
    <w:abstractNumId w:val="1"/>
  </w:num>
  <w:num w:numId="40">
    <w:abstractNumId w:val="17"/>
  </w:num>
  <w:num w:numId="41">
    <w:abstractNumId w:val="14"/>
  </w:num>
  <w:num w:numId="42">
    <w:abstractNumId w:val="16"/>
  </w:num>
  <w:num w:numId="43">
    <w:abstractNumId w:val="43"/>
  </w:num>
  <w:num w:numId="44">
    <w:abstractNumId w:val="27"/>
  </w:num>
  <w:num w:numId="45">
    <w:abstractNumId w:val="29"/>
  </w:num>
  <w:num w:numId="4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21494"/>
    <w:rsid w:val="00031851"/>
    <w:rsid w:val="000476FD"/>
    <w:rsid w:val="00085FC0"/>
    <w:rsid w:val="001015F9"/>
    <w:rsid w:val="00275C33"/>
    <w:rsid w:val="00363373"/>
    <w:rsid w:val="00374DCB"/>
    <w:rsid w:val="00421494"/>
    <w:rsid w:val="005000E3"/>
    <w:rsid w:val="005E3360"/>
    <w:rsid w:val="0060768B"/>
    <w:rsid w:val="0069713D"/>
    <w:rsid w:val="008B0ED6"/>
    <w:rsid w:val="008B15A4"/>
    <w:rsid w:val="009316AF"/>
    <w:rsid w:val="00AB4F37"/>
    <w:rsid w:val="00C21789"/>
    <w:rsid w:val="00D7255E"/>
    <w:rsid w:val="00D756B8"/>
    <w:rsid w:val="00ED05B6"/>
    <w:rsid w:val="00F03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es-ES" w:eastAsia="es-E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0E3"/>
  </w:style>
  <w:style w:type="paragraph" w:styleId="Ttulo1">
    <w:name w:val="heading 1"/>
    <w:basedOn w:val="normal0"/>
    <w:next w:val="normal0"/>
    <w:rsid w:val="00421494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Ttulo2">
    <w:name w:val="heading 2"/>
    <w:basedOn w:val="normal0"/>
    <w:next w:val="normal0"/>
    <w:rsid w:val="00421494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Ttulo3">
    <w:name w:val="heading 3"/>
    <w:basedOn w:val="normal0"/>
    <w:next w:val="normal0"/>
    <w:rsid w:val="00421494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Ttulo4">
    <w:name w:val="heading 4"/>
    <w:basedOn w:val="normal0"/>
    <w:next w:val="normal0"/>
    <w:rsid w:val="00421494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Ttulo5">
    <w:name w:val="heading 5"/>
    <w:basedOn w:val="normal0"/>
    <w:next w:val="normal0"/>
    <w:rsid w:val="00421494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Ttulo6">
    <w:name w:val="heading 6"/>
    <w:basedOn w:val="normal0"/>
    <w:next w:val="normal0"/>
    <w:rsid w:val="00421494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0">
    <w:name w:val="normal"/>
    <w:rsid w:val="00421494"/>
  </w:style>
  <w:style w:type="table" w:customStyle="1" w:styleId="TableNormal">
    <w:name w:val="Table Normal"/>
    <w:rsid w:val="0042149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0"/>
    <w:next w:val="normal0"/>
    <w:rsid w:val="00421494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0"/>
    <w:next w:val="normal0"/>
    <w:rsid w:val="0042149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336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336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971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15</Pages>
  <Words>1616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MC</cp:lastModifiedBy>
  <cp:revision>27</cp:revision>
  <dcterms:created xsi:type="dcterms:W3CDTF">2025-02-18T10:42:00Z</dcterms:created>
  <dcterms:modified xsi:type="dcterms:W3CDTF">2025-02-18T12:15:00Z</dcterms:modified>
</cp:coreProperties>
</file>